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27946" w14:textId="791C7134" w:rsidR="00C04F51" w:rsidRPr="007419B6" w:rsidRDefault="00677EB6" w:rsidP="00C04F51">
      <w:pPr>
        <w:tabs>
          <w:tab w:val="right" w:pos="9781"/>
        </w:tabs>
        <w:rPr>
          <w:rFonts w:ascii="Arial" w:hAnsi="Arial" w:cs="Arial"/>
          <w:b/>
          <w:bCs/>
          <w:sz w:val="22"/>
        </w:rPr>
      </w:pPr>
      <w:r w:rsidRPr="007419B6">
        <w:rPr>
          <w:rFonts w:ascii="Arial" w:hAnsi="Arial" w:cs="Arial"/>
          <w:b/>
          <w:bCs/>
          <w:sz w:val="22"/>
        </w:rPr>
        <w:t>3GPP TSG-RAN WG</w:t>
      </w:r>
      <w:r w:rsidR="000A34D2">
        <w:rPr>
          <w:rFonts w:ascii="Arial" w:hAnsi="Arial" w:cs="Arial"/>
          <w:b/>
          <w:bCs/>
          <w:sz w:val="22"/>
        </w:rPr>
        <w:t>1</w:t>
      </w:r>
      <w:r w:rsidRPr="007419B6">
        <w:rPr>
          <w:rFonts w:ascii="Arial" w:hAnsi="Arial" w:cs="Arial"/>
          <w:b/>
          <w:bCs/>
          <w:sz w:val="22"/>
        </w:rPr>
        <w:t xml:space="preserve"> Meeting #1</w:t>
      </w:r>
      <w:r w:rsidR="000A34D2">
        <w:rPr>
          <w:rFonts w:ascii="Arial" w:hAnsi="Arial" w:cs="Arial"/>
          <w:b/>
          <w:bCs/>
          <w:sz w:val="22"/>
        </w:rPr>
        <w:t>0</w:t>
      </w:r>
      <w:r w:rsidR="00CE000A">
        <w:rPr>
          <w:rFonts w:ascii="Arial" w:hAnsi="Arial" w:cs="Arial"/>
          <w:b/>
          <w:bCs/>
          <w:sz w:val="22"/>
        </w:rPr>
        <w:t>4</w:t>
      </w:r>
      <w:r w:rsidR="00E76F4B" w:rsidRPr="007419B6">
        <w:rPr>
          <w:rFonts w:ascii="Arial" w:hAnsi="Arial" w:cs="Arial"/>
          <w:b/>
          <w:bCs/>
          <w:sz w:val="22"/>
        </w:rPr>
        <w:t>-e</w:t>
      </w:r>
      <w:r w:rsidR="00C04F51" w:rsidRPr="007419B6">
        <w:rPr>
          <w:rFonts w:ascii="Arial" w:hAnsi="Arial" w:cs="Arial"/>
          <w:b/>
          <w:bCs/>
          <w:sz w:val="22"/>
        </w:rPr>
        <w:tab/>
      </w:r>
      <w:r w:rsidRPr="007419B6">
        <w:rPr>
          <w:rFonts w:ascii="Arial" w:hAnsi="Arial" w:cs="Arial"/>
          <w:b/>
          <w:bCs/>
          <w:sz w:val="22"/>
        </w:rPr>
        <w:t>R</w:t>
      </w:r>
      <w:r w:rsidR="000A34D2">
        <w:rPr>
          <w:rFonts w:ascii="Arial" w:hAnsi="Arial" w:cs="Arial"/>
          <w:b/>
          <w:bCs/>
          <w:sz w:val="22"/>
        </w:rPr>
        <w:t>1</w:t>
      </w:r>
      <w:r w:rsidRPr="007419B6">
        <w:rPr>
          <w:rFonts w:ascii="Arial" w:hAnsi="Arial" w:cs="Arial"/>
          <w:b/>
          <w:bCs/>
          <w:sz w:val="22"/>
        </w:rPr>
        <w:t>-</w:t>
      </w:r>
      <w:r w:rsidR="00663F3C">
        <w:rPr>
          <w:rFonts w:ascii="Arial" w:hAnsi="Arial" w:cs="Arial"/>
          <w:b/>
          <w:bCs/>
          <w:sz w:val="22"/>
        </w:rPr>
        <w:t>2</w:t>
      </w:r>
      <w:r w:rsidR="00CE000A">
        <w:rPr>
          <w:rFonts w:ascii="Arial" w:hAnsi="Arial" w:cs="Arial"/>
          <w:b/>
          <w:bCs/>
          <w:sz w:val="22"/>
        </w:rPr>
        <w:t>10013</w:t>
      </w:r>
      <w:r w:rsidR="00D80F52">
        <w:rPr>
          <w:rFonts w:ascii="Arial" w:hAnsi="Arial" w:cs="Arial"/>
          <w:b/>
          <w:bCs/>
          <w:sz w:val="22"/>
        </w:rPr>
        <w:t>8</w:t>
      </w:r>
    </w:p>
    <w:p w14:paraId="54E348D2" w14:textId="04DB0F28" w:rsidR="00070961" w:rsidRPr="007419B6" w:rsidRDefault="00834832" w:rsidP="00C04F51">
      <w:pPr>
        <w:rPr>
          <w:rFonts w:ascii="Arial" w:eastAsia="Malgun Gothic" w:hAnsi="Arial" w:cs="Arial"/>
          <w:b/>
          <w:bCs/>
          <w:sz w:val="22"/>
          <w:lang w:eastAsia="ko-KR"/>
        </w:rPr>
      </w:pPr>
      <w:r w:rsidRPr="00834832">
        <w:rPr>
          <w:rFonts w:ascii="Arial" w:eastAsia="Malgun Gothic" w:hAnsi="Arial" w:cs="Arial"/>
          <w:b/>
          <w:bCs/>
          <w:sz w:val="22"/>
          <w:lang w:eastAsia="ko-KR"/>
        </w:rPr>
        <w:t xml:space="preserve">e-Meeting, </w:t>
      </w:r>
      <w:r w:rsidR="00CE000A">
        <w:rPr>
          <w:rFonts w:ascii="Arial" w:eastAsia="Malgun Gothic" w:hAnsi="Arial" w:cs="Arial"/>
          <w:b/>
          <w:bCs/>
          <w:sz w:val="22"/>
          <w:lang w:eastAsia="ko-KR"/>
        </w:rPr>
        <w:t>January</w:t>
      </w:r>
      <w:r w:rsidRPr="00834832">
        <w:rPr>
          <w:rFonts w:ascii="Arial" w:eastAsia="Malgun Gothic" w:hAnsi="Arial" w:cs="Arial"/>
          <w:b/>
          <w:bCs/>
          <w:sz w:val="22"/>
          <w:lang w:eastAsia="ko-KR"/>
        </w:rPr>
        <w:t xml:space="preserve"> 2</w:t>
      </w:r>
      <w:r w:rsidR="00CE000A">
        <w:rPr>
          <w:rFonts w:ascii="Arial" w:eastAsia="Malgun Gothic" w:hAnsi="Arial" w:cs="Arial"/>
          <w:b/>
          <w:bCs/>
          <w:sz w:val="22"/>
          <w:lang w:eastAsia="ko-KR"/>
        </w:rPr>
        <w:t>5</w:t>
      </w:r>
      <w:r w:rsidRPr="00834832">
        <w:rPr>
          <w:rFonts w:ascii="Arial" w:eastAsia="Malgun Gothic" w:hAnsi="Arial" w:cs="Arial"/>
          <w:b/>
          <w:bCs/>
          <w:sz w:val="22"/>
          <w:lang w:eastAsia="ko-KR"/>
        </w:rPr>
        <w:t xml:space="preserve"> – </w:t>
      </w:r>
      <w:r w:rsidR="00CE000A">
        <w:rPr>
          <w:rFonts w:ascii="Arial" w:eastAsia="Malgun Gothic" w:hAnsi="Arial" w:cs="Arial"/>
          <w:b/>
          <w:bCs/>
          <w:sz w:val="22"/>
          <w:lang w:eastAsia="ko-KR"/>
        </w:rPr>
        <w:t>February</w:t>
      </w:r>
      <w:r w:rsidRPr="00834832">
        <w:rPr>
          <w:rFonts w:ascii="Arial" w:eastAsia="Malgun Gothic" w:hAnsi="Arial" w:cs="Arial"/>
          <w:b/>
          <w:bCs/>
          <w:sz w:val="22"/>
          <w:lang w:eastAsia="ko-KR"/>
        </w:rPr>
        <w:t xml:space="preserve"> </w:t>
      </w:r>
      <w:r w:rsidR="00CE000A">
        <w:rPr>
          <w:rFonts w:ascii="Arial" w:eastAsia="Malgun Gothic" w:hAnsi="Arial" w:cs="Arial"/>
          <w:b/>
          <w:bCs/>
          <w:sz w:val="22"/>
          <w:lang w:eastAsia="ko-KR"/>
        </w:rPr>
        <w:t>5</w:t>
      </w:r>
      <w:r w:rsidRPr="00834832">
        <w:rPr>
          <w:rFonts w:ascii="Arial" w:eastAsia="Malgun Gothic" w:hAnsi="Arial" w:cs="Arial"/>
          <w:b/>
          <w:bCs/>
          <w:sz w:val="22"/>
          <w:lang w:eastAsia="ko-KR"/>
        </w:rPr>
        <w:t>, 202</w:t>
      </w:r>
      <w:r w:rsidR="00D80F52">
        <w:rPr>
          <w:rFonts w:ascii="Arial" w:eastAsia="Malgun Gothic" w:hAnsi="Arial" w:cs="Arial"/>
          <w:b/>
          <w:bCs/>
          <w:sz w:val="22"/>
          <w:lang w:eastAsia="ko-KR"/>
        </w:rPr>
        <w:t>1</w:t>
      </w:r>
    </w:p>
    <w:p w14:paraId="2E6D8AB0" w14:textId="77777777" w:rsidR="00E76F4B" w:rsidRPr="007419B6" w:rsidRDefault="00E76F4B" w:rsidP="00C04F51">
      <w:pPr>
        <w:rPr>
          <w:rFonts w:ascii="Arial" w:hAnsi="Arial" w:cs="Arial"/>
        </w:rPr>
      </w:pPr>
    </w:p>
    <w:p w14:paraId="3B6E5914" w14:textId="0BBFA71F"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D80F52">
        <w:rPr>
          <w:rFonts w:ascii="Arial" w:hAnsi="Arial" w:cs="Arial"/>
          <w:bCs/>
          <w:highlight w:val="yellow"/>
        </w:rPr>
        <w:t>[</w:t>
      </w:r>
      <w:r w:rsidR="00834832" w:rsidRPr="00D80F52">
        <w:rPr>
          <w:rFonts w:ascii="Arial" w:hAnsi="Arial" w:cs="Arial"/>
          <w:bCs/>
          <w:highlight w:val="yellow"/>
        </w:rPr>
        <w:t>Draft</w:t>
      </w:r>
      <w:r w:rsidR="00D80F52" w:rsidRPr="00D80F52">
        <w:rPr>
          <w:rFonts w:ascii="Arial" w:hAnsi="Arial" w:cs="Arial"/>
          <w:bCs/>
          <w:highlight w:val="yellow"/>
        </w:rPr>
        <w:t>]</w:t>
      </w:r>
      <w:r w:rsidR="00834832">
        <w:rPr>
          <w:rFonts w:ascii="Arial" w:hAnsi="Arial" w:cs="Arial"/>
          <w:bCs/>
        </w:rPr>
        <w:t xml:space="preserve"> </w:t>
      </w:r>
      <w:r w:rsidR="00D80F52">
        <w:rPr>
          <w:rFonts w:ascii="Arial" w:hAnsi="Arial" w:cs="Arial"/>
          <w:bCs/>
        </w:rPr>
        <w:t>R</w:t>
      </w:r>
      <w:r w:rsidR="000A34D2" w:rsidRPr="000A34D2">
        <w:rPr>
          <w:rFonts w:ascii="Arial" w:hAnsi="Arial" w:cs="Arial"/>
          <w:bCs/>
        </w:rPr>
        <w:t xml:space="preserve">eply </w:t>
      </w:r>
      <w:r w:rsidRPr="000A34D2">
        <w:rPr>
          <w:rFonts w:ascii="Arial" w:hAnsi="Arial" w:cs="Arial"/>
          <w:bCs/>
        </w:rPr>
        <w:t xml:space="preserve">LS </w:t>
      </w:r>
      <w:r w:rsidRPr="00A91018">
        <w:rPr>
          <w:rFonts w:ascii="Arial" w:hAnsi="Arial" w:cs="Arial"/>
          <w:bCs/>
        </w:rPr>
        <w:t xml:space="preserve">on </w:t>
      </w:r>
      <w:r w:rsidR="00D80F52">
        <w:rPr>
          <w:rFonts w:ascii="Arial" w:hAnsi="Arial" w:cs="Arial"/>
          <w:bCs/>
        </w:rPr>
        <w:t>per-table MCS range for mode-2</w:t>
      </w:r>
    </w:p>
    <w:p w14:paraId="135C37A0" w14:textId="6962A2F6"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r w:rsidR="00A93A6D">
        <w:rPr>
          <w:rFonts w:ascii="Arial" w:hAnsi="Arial" w:cs="Arial"/>
          <w:bCs/>
        </w:rPr>
        <w:t>R</w:t>
      </w:r>
      <w:r w:rsidR="00D80F52">
        <w:rPr>
          <w:rFonts w:ascii="Arial" w:hAnsi="Arial" w:cs="Arial"/>
          <w:bCs/>
        </w:rPr>
        <w:t>2</w:t>
      </w:r>
      <w:r w:rsidR="00A93A6D">
        <w:rPr>
          <w:rFonts w:ascii="Arial" w:hAnsi="Arial" w:cs="Arial"/>
          <w:bCs/>
        </w:rPr>
        <w:t>-20</w:t>
      </w:r>
      <w:r w:rsidR="00CE000A">
        <w:rPr>
          <w:rFonts w:ascii="Arial" w:hAnsi="Arial" w:cs="Arial"/>
          <w:bCs/>
        </w:rPr>
        <w:t>1</w:t>
      </w:r>
      <w:r w:rsidR="00D80F52">
        <w:rPr>
          <w:rFonts w:ascii="Arial" w:hAnsi="Arial" w:cs="Arial"/>
          <w:bCs/>
        </w:rPr>
        <w:t>0933</w:t>
      </w:r>
    </w:p>
    <w:p w14:paraId="53CEA30E"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39523730" w14:textId="77D00063"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r w:rsidR="00A93A6D">
        <w:rPr>
          <w:rFonts w:ascii="Arial" w:hAnsi="Arial" w:cs="Arial"/>
          <w:bCs/>
        </w:rPr>
        <w:t>-Core</w:t>
      </w:r>
    </w:p>
    <w:p w14:paraId="221C03E2" w14:textId="77777777" w:rsidR="004348C4" w:rsidRPr="00070961" w:rsidRDefault="004348C4" w:rsidP="004348C4">
      <w:pPr>
        <w:spacing w:after="60"/>
        <w:ind w:left="1985" w:hanging="1985"/>
        <w:rPr>
          <w:rFonts w:ascii="Arial" w:hAnsi="Arial" w:cs="Arial"/>
          <w:b/>
        </w:rPr>
      </w:pPr>
    </w:p>
    <w:p w14:paraId="27CDA79B" w14:textId="68DA80DA"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D80F52">
        <w:rPr>
          <w:rFonts w:ascii="Arial" w:hAnsi="Arial" w:cs="Arial"/>
          <w:bCs/>
          <w:highlight w:val="yellow"/>
        </w:rPr>
        <w:t>[to be RAN1]</w:t>
      </w:r>
    </w:p>
    <w:p w14:paraId="17A3A91F" w14:textId="60D416E5"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91018" w:rsidRPr="007419B6">
        <w:rPr>
          <w:rFonts w:ascii="Arial" w:hAnsi="Arial" w:cs="Arial"/>
          <w:bCs/>
        </w:rPr>
        <w:t>RAN</w:t>
      </w:r>
      <w:r w:rsidR="00D80F52">
        <w:rPr>
          <w:rFonts w:ascii="Arial" w:hAnsi="Arial" w:cs="Arial"/>
          <w:bCs/>
        </w:rPr>
        <w:t>2</w:t>
      </w:r>
    </w:p>
    <w:p w14:paraId="7C9BCC7F" w14:textId="609F1C26"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D80F52">
        <w:rPr>
          <w:rFonts w:ascii="Arial" w:hAnsi="Arial" w:cs="Arial"/>
          <w:bCs/>
        </w:rPr>
        <w:t>-</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09D53CF5" w:rsidR="00463675" w:rsidRPr="007419B6" w:rsidRDefault="00463675">
      <w:pPr>
        <w:pStyle w:val="Heading4"/>
        <w:tabs>
          <w:tab w:val="left" w:pos="2268"/>
        </w:tabs>
        <w:ind w:left="567"/>
        <w:rPr>
          <w:rFonts w:cs="Arial"/>
          <w:b w:val="0"/>
          <w:bCs/>
        </w:rPr>
      </w:pPr>
      <w:r w:rsidRPr="007419B6">
        <w:rPr>
          <w:rFonts w:cs="Arial"/>
        </w:rPr>
        <w:t>Name:</w:t>
      </w:r>
      <w:r w:rsidRPr="007419B6">
        <w:rPr>
          <w:rFonts w:cs="Arial"/>
          <w:b w:val="0"/>
          <w:bCs/>
        </w:rPr>
        <w:tab/>
      </w:r>
      <w:r w:rsidR="000A34D2">
        <w:rPr>
          <w:rFonts w:cs="Arial"/>
          <w:b w:val="0"/>
          <w:bCs/>
        </w:rPr>
        <w:t>Kevin Lin</w:t>
      </w:r>
    </w:p>
    <w:p w14:paraId="5AFD7471"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6F8F797" w:rsidR="00463675" w:rsidRPr="007419B6" w:rsidRDefault="00463675">
      <w:pPr>
        <w:pStyle w:val="Heading7"/>
        <w:tabs>
          <w:tab w:val="left" w:pos="2268"/>
        </w:tabs>
        <w:ind w:left="567"/>
        <w:rPr>
          <w:rFonts w:cs="Arial"/>
          <w:b w:val="0"/>
          <w:bCs/>
          <w:color w:val="auto"/>
        </w:rPr>
      </w:pPr>
      <w:r w:rsidRPr="007419B6">
        <w:rPr>
          <w:rFonts w:cs="Arial"/>
        </w:rPr>
        <w:t>E-mail Address:</w:t>
      </w:r>
      <w:r w:rsidRPr="007419B6">
        <w:rPr>
          <w:rFonts w:cs="Arial"/>
          <w:b w:val="0"/>
          <w:bCs/>
        </w:rPr>
        <w:tab/>
      </w:r>
      <w:r w:rsidR="000A34D2">
        <w:rPr>
          <w:rFonts w:cs="Arial"/>
          <w:b w:val="0"/>
          <w:bCs/>
          <w:color w:val="auto"/>
        </w:rPr>
        <w:t>Kevin</w:t>
      </w:r>
      <w:r w:rsidR="00355C76">
        <w:rPr>
          <w:rFonts w:cs="Arial"/>
          <w:b w:val="0"/>
          <w:bCs/>
          <w:color w:val="auto"/>
        </w:rPr>
        <w:t>.</w:t>
      </w:r>
      <w:r w:rsidR="000A34D2">
        <w:rPr>
          <w:rFonts w:cs="Arial"/>
          <w:b w:val="0"/>
          <w:bCs/>
          <w:color w:val="auto"/>
        </w:rPr>
        <w:t>Lin</w:t>
      </w:r>
      <w:r w:rsidR="00355C76">
        <w:rPr>
          <w:rFonts w:cs="Arial"/>
          <w:b w:val="0"/>
          <w:bCs/>
          <w:color w:val="auto"/>
        </w:rPr>
        <w:t>@oppo</w:t>
      </w:r>
      <w:r w:rsidR="002A1F6A" w:rsidRPr="007419B6">
        <w:rPr>
          <w:rFonts w:cs="Arial"/>
          <w:b w:val="0"/>
          <w:bCs/>
          <w:color w:val="auto"/>
        </w:rPr>
        <w:t>.com</w:t>
      </w:r>
    </w:p>
    <w:p w14:paraId="7EDE5B45" w14:textId="77777777" w:rsidR="00463675" w:rsidRPr="007419B6" w:rsidRDefault="00463675">
      <w:pPr>
        <w:spacing w:after="60"/>
        <w:ind w:left="1985" w:hanging="1985"/>
        <w:rPr>
          <w:rFonts w:ascii="Arial" w:hAnsi="Arial" w:cs="Arial"/>
          <w:b/>
        </w:rPr>
      </w:pPr>
    </w:p>
    <w:p w14:paraId="33605B2E"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Hyperlink"/>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1296C9F5" w14:textId="77777777" w:rsidR="00923E7C" w:rsidRPr="007419B6" w:rsidRDefault="00923E7C">
      <w:pPr>
        <w:spacing w:after="60"/>
        <w:ind w:left="1985" w:hanging="1985"/>
        <w:rPr>
          <w:rFonts w:ascii="Arial" w:hAnsi="Arial" w:cs="Arial"/>
          <w:b/>
        </w:rPr>
      </w:pPr>
    </w:p>
    <w:p w14:paraId="3DCE721A" w14:textId="50FD9A04" w:rsidR="00463675" w:rsidRPr="007419B6" w:rsidRDefault="00463675">
      <w:pPr>
        <w:spacing w:after="60"/>
        <w:ind w:left="1985" w:hanging="1985"/>
        <w:rPr>
          <w:rFonts w:ascii="Arial" w:hAnsi="Arial" w:cs="Arial"/>
          <w:bCs/>
        </w:rPr>
      </w:pPr>
      <w:r w:rsidRPr="007419B6">
        <w:rPr>
          <w:rFonts w:ascii="Arial" w:hAnsi="Arial" w:cs="Arial"/>
          <w:b/>
        </w:rPr>
        <w:t>Attachments:</w:t>
      </w:r>
      <w:r w:rsidR="00E437AD">
        <w:rPr>
          <w:rFonts w:ascii="Arial" w:hAnsi="Arial" w:cs="Arial"/>
          <w:b/>
        </w:rPr>
        <w:tab/>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pPr>
        <w:spacing w:after="120"/>
        <w:rPr>
          <w:rFonts w:ascii="Arial" w:hAnsi="Arial" w:cs="Arial"/>
          <w:b/>
        </w:rPr>
      </w:pPr>
      <w:r w:rsidRPr="007419B6">
        <w:rPr>
          <w:rFonts w:ascii="Arial" w:hAnsi="Arial" w:cs="Arial"/>
          <w:b/>
        </w:rPr>
        <w:t>1. Overall Description:</w:t>
      </w:r>
    </w:p>
    <w:p w14:paraId="4195411B" w14:textId="2F4446E4" w:rsidR="006E797B" w:rsidRDefault="000A34D2" w:rsidP="00C71166">
      <w:pPr>
        <w:spacing w:after="120" w:line="276" w:lineRule="auto"/>
        <w:jc w:val="both"/>
        <w:rPr>
          <w:rFonts w:ascii="Arial" w:eastAsiaTheme="minorEastAsia" w:hAnsi="Arial" w:cs="Arial"/>
          <w:lang w:eastAsia="zh-CN"/>
        </w:rPr>
      </w:pPr>
      <w:r>
        <w:rPr>
          <w:rFonts w:ascii="Arial" w:eastAsiaTheme="minorEastAsia" w:hAnsi="Arial" w:cs="Arial"/>
          <w:lang w:eastAsia="zh-CN"/>
        </w:rPr>
        <w:t xml:space="preserve">RAN1 thank </w:t>
      </w:r>
      <w:r w:rsidR="00C317A0">
        <w:rPr>
          <w:rFonts w:ascii="Arial" w:eastAsiaTheme="minorEastAsia" w:hAnsi="Arial" w:cs="Arial"/>
          <w:lang w:eastAsia="zh-CN"/>
        </w:rPr>
        <w:t>RAN</w:t>
      </w:r>
      <w:r w:rsidR="00D80F52">
        <w:rPr>
          <w:rFonts w:ascii="Arial" w:eastAsiaTheme="minorEastAsia" w:hAnsi="Arial" w:cs="Arial"/>
          <w:lang w:eastAsia="zh-CN"/>
        </w:rPr>
        <w:t>2</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r w:rsidR="00CE000A">
        <w:rPr>
          <w:rFonts w:ascii="Arial" w:hAnsi="Arial" w:cs="Arial"/>
          <w:bCs/>
        </w:rPr>
        <w:t>R</w:t>
      </w:r>
      <w:r w:rsidR="00D80F52">
        <w:rPr>
          <w:rFonts w:ascii="Arial" w:hAnsi="Arial" w:cs="Arial"/>
          <w:bCs/>
        </w:rPr>
        <w:t>2</w:t>
      </w:r>
      <w:r w:rsidR="00CE000A">
        <w:rPr>
          <w:rFonts w:ascii="Arial" w:hAnsi="Arial" w:cs="Arial"/>
          <w:bCs/>
        </w:rPr>
        <w:t>-201</w:t>
      </w:r>
      <w:r w:rsidR="00D80F52">
        <w:rPr>
          <w:rFonts w:ascii="Arial" w:hAnsi="Arial" w:cs="Arial"/>
          <w:bCs/>
        </w:rPr>
        <w:t>0933</w:t>
      </w:r>
      <w:r w:rsidR="00A93A6D">
        <w:rPr>
          <w:rFonts w:ascii="Arial" w:eastAsiaTheme="minorEastAsia" w:hAnsi="Arial" w:cs="Arial"/>
          <w:lang w:eastAsia="zh-CN"/>
        </w:rPr>
        <w:t xml:space="preserve">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C317A0">
        <w:rPr>
          <w:rFonts w:ascii="Arial" w:eastAsiaTheme="minorEastAsia" w:hAnsi="Arial" w:cs="Arial"/>
          <w:lang w:eastAsia="zh-CN"/>
        </w:rPr>
        <w:t xml:space="preserve"> to the following question.</w:t>
      </w:r>
    </w:p>
    <w:p w14:paraId="306CD92A" w14:textId="3C590B94" w:rsidR="00834832" w:rsidRDefault="00834832" w:rsidP="00C71166">
      <w:pPr>
        <w:spacing w:before="120" w:line="276" w:lineRule="auto"/>
        <w:jc w:val="both"/>
        <w:rPr>
          <w:rFonts w:ascii="Arial" w:eastAsia="Malgun Gothic" w:hAnsi="Arial" w:cs="Arial"/>
          <w:lang w:eastAsia="ko-KR"/>
        </w:rPr>
      </w:pPr>
      <w:r w:rsidRPr="006E797B">
        <w:rPr>
          <w:rFonts w:ascii="Arial" w:eastAsia="Malgun Gothic" w:hAnsi="Arial" w:cs="Arial"/>
          <w:b/>
          <w:lang w:eastAsia="ko-KR"/>
        </w:rPr>
        <w:t>Q</w:t>
      </w:r>
      <w:r>
        <w:rPr>
          <w:rFonts w:ascii="Arial" w:eastAsia="Malgun Gothic" w:hAnsi="Arial" w:cs="Arial"/>
          <w:b/>
          <w:lang w:eastAsia="ko-KR"/>
        </w:rPr>
        <w:t>uestion</w:t>
      </w:r>
      <w:r>
        <w:rPr>
          <w:rFonts w:ascii="Arial" w:eastAsia="Malgun Gothic" w:hAnsi="Arial" w:cs="Arial"/>
          <w:lang w:eastAsia="ko-KR"/>
        </w:rPr>
        <w:t xml:space="preserve">: </w:t>
      </w:r>
      <w:r w:rsidR="00D80F52" w:rsidRPr="00D80F52">
        <w:rPr>
          <w:rFonts w:ascii="Arial" w:eastAsia="Malgun Gothic" w:hAnsi="Arial" w:cs="Arial"/>
          <w:lang w:eastAsia="ko-KR"/>
        </w:rPr>
        <w:t>Should the MCS ranges for mode-2 operation (i.e., in the PSSCH transmission parameter table based on UE speed and synchronization source, and the PSSCH transmission parameter table based on CBR and priority) be defined per MCS table?</w:t>
      </w:r>
    </w:p>
    <w:p w14:paraId="0BB07A2A" w14:textId="2A843F79" w:rsidR="00834832" w:rsidRDefault="00C317A0" w:rsidP="00C71166">
      <w:pPr>
        <w:spacing w:before="120" w:after="120" w:line="276" w:lineRule="auto"/>
        <w:jc w:val="both"/>
        <w:rPr>
          <w:rFonts w:ascii="Arial" w:eastAsia="Malgun Gothic" w:hAnsi="Arial" w:cs="Arial"/>
          <w:color w:val="0070C0"/>
          <w:lang w:eastAsia="ko-KR"/>
        </w:rPr>
      </w:pPr>
      <w:r w:rsidRPr="00C317A0">
        <w:rPr>
          <w:rFonts w:ascii="Arial" w:eastAsia="Malgun Gothic" w:hAnsi="Arial" w:cs="Arial"/>
          <w:b/>
          <w:bCs/>
          <w:color w:val="0070C0"/>
          <w:lang w:eastAsia="ko-KR"/>
        </w:rPr>
        <w:t>Answer</w:t>
      </w:r>
      <w:r w:rsidRPr="00C317A0">
        <w:rPr>
          <w:rFonts w:ascii="Arial" w:eastAsia="Malgun Gothic" w:hAnsi="Arial" w:cs="Arial"/>
          <w:color w:val="0070C0"/>
          <w:lang w:eastAsia="ko-KR"/>
        </w:rPr>
        <w:t xml:space="preserve">: </w:t>
      </w:r>
      <w:r w:rsidR="00D80F52">
        <w:rPr>
          <w:rFonts w:ascii="Arial" w:eastAsia="Malgun Gothic" w:hAnsi="Arial" w:cs="Arial"/>
          <w:color w:val="0070C0"/>
          <w:lang w:eastAsia="ko-KR"/>
        </w:rPr>
        <w:t>Yes</w:t>
      </w:r>
      <w:r w:rsidR="00191EF7">
        <w:rPr>
          <w:rFonts w:ascii="Arial" w:eastAsia="Malgun Gothic" w:hAnsi="Arial" w:cs="Arial"/>
          <w:color w:val="0070C0"/>
          <w:lang w:eastAsia="ko-KR"/>
        </w:rPr>
        <w:t xml:space="preserve">, RAN1 is of the opinion that </w:t>
      </w:r>
      <w:r w:rsidR="00C71166">
        <w:rPr>
          <w:rFonts w:ascii="Arial" w:eastAsia="Malgun Gothic" w:hAnsi="Arial" w:cs="Arial"/>
          <w:color w:val="0070C0"/>
          <w:lang w:eastAsia="ko-KR"/>
        </w:rPr>
        <w:t xml:space="preserve">the MCS ranges in mode 2 should be defined per MCS table </w:t>
      </w:r>
      <w:r w:rsidR="00B25198">
        <w:rPr>
          <w:rFonts w:ascii="Arial" w:eastAsia="Malgun Gothic" w:hAnsi="Arial" w:cs="Arial"/>
          <w:color w:val="0070C0"/>
          <w:lang w:eastAsia="ko-KR"/>
        </w:rPr>
        <w:t xml:space="preserve">(as per mode 1) </w:t>
      </w:r>
      <w:r w:rsidR="00C71166">
        <w:rPr>
          <w:rFonts w:ascii="Arial" w:eastAsia="Malgun Gothic" w:hAnsi="Arial" w:cs="Arial"/>
          <w:color w:val="0070C0"/>
          <w:lang w:eastAsia="ko-KR"/>
        </w:rPr>
        <w:t>so that the lower layer is able to derive MCS range for the correct MCS table</w:t>
      </w:r>
      <w:r w:rsidR="00B25198">
        <w:rPr>
          <w:rFonts w:ascii="Arial" w:eastAsia="Malgun Gothic" w:hAnsi="Arial" w:cs="Arial"/>
          <w:color w:val="0070C0"/>
          <w:lang w:eastAsia="ko-KR"/>
        </w:rPr>
        <w:t xml:space="preserve"> and for greater flexibility</w:t>
      </w:r>
      <w:r w:rsidR="00C71166">
        <w:rPr>
          <w:rFonts w:ascii="Arial" w:eastAsia="Malgun Gothic" w:hAnsi="Arial" w:cs="Arial"/>
          <w:color w:val="0070C0"/>
          <w:lang w:eastAsia="ko-KR"/>
        </w:rPr>
        <w:t xml:space="preserve">. Otherwise, depending on UE implementation, the UE may </w:t>
      </w:r>
      <w:r w:rsidR="00E365E5">
        <w:rPr>
          <w:rFonts w:ascii="Arial" w:eastAsia="Malgun Gothic" w:hAnsi="Arial" w:cs="Arial"/>
          <w:color w:val="0070C0"/>
          <w:lang w:eastAsia="ko-KR"/>
        </w:rPr>
        <w:t xml:space="preserve">always </w:t>
      </w:r>
      <w:r w:rsidR="00B25198">
        <w:rPr>
          <w:rFonts w:ascii="Arial" w:eastAsia="Malgun Gothic" w:hAnsi="Arial" w:cs="Arial"/>
          <w:color w:val="0070C0"/>
          <w:lang w:eastAsia="ko-KR"/>
        </w:rPr>
        <w:t>associate</w:t>
      </w:r>
      <w:r w:rsidR="00C71166">
        <w:rPr>
          <w:rFonts w:ascii="Arial" w:eastAsia="Malgun Gothic" w:hAnsi="Arial" w:cs="Arial"/>
          <w:color w:val="0070C0"/>
          <w:lang w:eastAsia="ko-KR"/>
        </w:rPr>
        <w:t xml:space="preserve"> the </w:t>
      </w:r>
      <w:r w:rsidR="00B25198">
        <w:rPr>
          <w:rFonts w:ascii="Arial" w:eastAsia="Malgun Gothic" w:hAnsi="Arial" w:cs="Arial"/>
          <w:color w:val="0070C0"/>
          <w:lang w:eastAsia="ko-KR"/>
        </w:rPr>
        <w:t xml:space="preserve">same </w:t>
      </w:r>
      <w:r w:rsidR="00C71166">
        <w:rPr>
          <w:rFonts w:ascii="Arial" w:eastAsia="Malgun Gothic" w:hAnsi="Arial" w:cs="Arial"/>
          <w:color w:val="0070C0"/>
          <w:lang w:eastAsia="ko-KR"/>
        </w:rPr>
        <w:t xml:space="preserve">MCS ranges for </w:t>
      </w:r>
      <w:r w:rsidR="00B25198">
        <w:rPr>
          <w:rFonts w:ascii="Arial" w:eastAsia="Malgun Gothic" w:hAnsi="Arial" w:cs="Arial"/>
          <w:color w:val="0070C0"/>
          <w:lang w:eastAsia="ko-KR"/>
        </w:rPr>
        <w:t>the</w:t>
      </w:r>
      <w:r w:rsidR="00C71166">
        <w:rPr>
          <w:rFonts w:ascii="Arial" w:eastAsia="Malgun Gothic" w:hAnsi="Arial" w:cs="Arial"/>
          <w:color w:val="0070C0"/>
          <w:lang w:eastAsia="ko-KR"/>
        </w:rPr>
        <w:t xml:space="preserve"> default </w:t>
      </w:r>
      <w:r w:rsidR="00B25198">
        <w:rPr>
          <w:rFonts w:ascii="Arial" w:eastAsia="Malgun Gothic" w:hAnsi="Arial" w:cs="Arial"/>
          <w:color w:val="0070C0"/>
          <w:lang w:eastAsia="ko-KR"/>
        </w:rPr>
        <w:t>(64QAM) table and any additional configured MCS</w:t>
      </w:r>
      <w:r w:rsidR="00C71166">
        <w:rPr>
          <w:rFonts w:ascii="Arial" w:eastAsia="Malgun Gothic" w:hAnsi="Arial" w:cs="Arial"/>
          <w:color w:val="0070C0"/>
          <w:lang w:eastAsia="ko-KR"/>
        </w:rPr>
        <w:t xml:space="preserve"> table.</w:t>
      </w:r>
    </w:p>
    <w:p w14:paraId="2F79C60A" w14:textId="77777777" w:rsidR="00C317A0" w:rsidRDefault="00C317A0" w:rsidP="0049023F">
      <w:pPr>
        <w:spacing w:line="276" w:lineRule="auto"/>
        <w:rPr>
          <w:rFonts w:ascii="Arial" w:eastAsia="Malgun Gothic" w:hAnsi="Arial" w:cs="Arial"/>
          <w:lang w:eastAsia="ko-KR"/>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234F999B"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E07144">
        <w:rPr>
          <w:rFonts w:ascii="Arial" w:hAnsi="Arial" w:cs="Arial"/>
          <w:b/>
        </w:rPr>
        <w:t>2</w:t>
      </w:r>
      <w:r w:rsidRPr="007419B6">
        <w:rPr>
          <w:rFonts w:ascii="Arial" w:hAnsi="Arial" w:cs="Arial"/>
          <w:b/>
        </w:rPr>
        <w:t xml:space="preserve"> group</w:t>
      </w:r>
    </w:p>
    <w:p w14:paraId="0A564279" w14:textId="62917517"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B26085">
        <w:rPr>
          <w:rFonts w:ascii="Arial" w:hAnsi="Arial" w:cs="Arial"/>
        </w:rPr>
        <w:t>requests</w:t>
      </w:r>
      <w:r w:rsidRPr="007419B6">
        <w:rPr>
          <w:rFonts w:ascii="Arial" w:hAnsi="Arial" w:cs="Arial"/>
        </w:rPr>
        <w:t xml:space="preserve"> </w:t>
      </w:r>
      <w:r w:rsidR="005E0646" w:rsidRPr="007419B6">
        <w:rPr>
          <w:rFonts w:ascii="Arial" w:hAnsi="Arial" w:cs="Arial"/>
        </w:rPr>
        <w:t>RAN</w:t>
      </w:r>
      <w:r w:rsidR="00E07144">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 into account in the future work</w:t>
      </w:r>
      <w:r w:rsidR="007453EE">
        <w:rPr>
          <w:rFonts w:ascii="Arial" w:hAnsi="Arial" w:cs="Arial"/>
          <w:lang w:eastAsia="zh-CN"/>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0CFA90F1"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25AA883B" w14:textId="7547BD37" w:rsidR="00C1745E" w:rsidRDefault="00C1745E" w:rsidP="00D80F52">
      <w:pPr>
        <w:tabs>
          <w:tab w:val="left" w:pos="5812"/>
        </w:tabs>
        <w:spacing w:after="120"/>
        <w:ind w:left="2268" w:hanging="2268"/>
        <w:rPr>
          <w:rFonts w:ascii="Arial" w:hAnsi="Arial" w:cs="Arial"/>
          <w:bCs/>
          <w:color w:val="000000" w:themeColor="text1"/>
        </w:rPr>
      </w:pPr>
      <w:bookmarkStart w:id="0" w:name="_Hlk61301921"/>
      <w:r w:rsidRPr="004914D2">
        <w:rPr>
          <w:rFonts w:ascii="Arial" w:hAnsi="Arial" w:cs="Arial"/>
          <w:bCs/>
          <w:color w:val="000000" w:themeColor="text1"/>
        </w:rPr>
        <w:t>RAN</w:t>
      </w:r>
      <w:r w:rsidR="00E07144" w:rsidRPr="004914D2">
        <w:rPr>
          <w:rFonts w:ascii="Arial" w:hAnsi="Arial" w:cs="Arial"/>
          <w:bCs/>
          <w:color w:val="000000" w:themeColor="text1"/>
        </w:rPr>
        <w:t>1</w:t>
      </w:r>
      <w:r w:rsidRPr="004914D2">
        <w:rPr>
          <w:rFonts w:ascii="Arial" w:hAnsi="Arial" w:cs="Arial"/>
          <w:bCs/>
          <w:color w:val="000000" w:themeColor="text1"/>
        </w:rPr>
        <w:t>#1</w:t>
      </w:r>
      <w:r w:rsidR="00E07144" w:rsidRPr="004914D2">
        <w:rPr>
          <w:rFonts w:ascii="Arial" w:hAnsi="Arial" w:cs="Arial"/>
          <w:bCs/>
          <w:color w:val="000000" w:themeColor="text1"/>
        </w:rPr>
        <w:t>0</w:t>
      </w:r>
      <w:r w:rsidR="004914D2" w:rsidRPr="004914D2">
        <w:rPr>
          <w:rFonts w:ascii="Arial" w:hAnsi="Arial" w:cs="Arial"/>
          <w:bCs/>
          <w:color w:val="000000" w:themeColor="text1"/>
        </w:rPr>
        <w:t>4b</w:t>
      </w:r>
      <w:r w:rsidR="00602358" w:rsidRPr="004914D2">
        <w:rPr>
          <w:rFonts w:ascii="Arial" w:hAnsi="Arial" w:cs="Arial"/>
          <w:bCs/>
          <w:color w:val="000000" w:themeColor="text1"/>
        </w:rPr>
        <w:t>-e</w:t>
      </w:r>
      <w:r w:rsidRPr="004914D2">
        <w:rPr>
          <w:rFonts w:ascii="Arial" w:hAnsi="Arial" w:cs="Arial"/>
          <w:bCs/>
          <w:color w:val="000000" w:themeColor="text1"/>
        </w:rPr>
        <w:tab/>
        <w:t>1</w:t>
      </w:r>
      <w:r w:rsidR="004914D2" w:rsidRPr="004914D2">
        <w:rPr>
          <w:rFonts w:ascii="Arial" w:hAnsi="Arial" w:cs="Arial"/>
          <w:bCs/>
          <w:color w:val="000000" w:themeColor="text1"/>
        </w:rPr>
        <w:t>2</w:t>
      </w:r>
      <w:r w:rsidRPr="004914D2">
        <w:rPr>
          <w:rFonts w:ascii="Arial" w:hAnsi="Arial" w:cs="Arial"/>
          <w:bCs/>
          <w:color w:val="000000" w:themeColor="text1"/>
        </w:rPr>
        <w:t>-</w:t>
      </w:r>
      <w:r w:rsidR="004914D2" w:rsidRPr="004914D2">
        <w:rPr>
          <w:rFonts w:ascii="Arial" w:hAnsi="Arial" w:cs="Arial"/>
          <w:bCs/>
          <w:color w:val="000000" w:themeColor="text1"/>
        </w:rPr>
        <w:t>20</w:t>
      </w:r>
      <w:r w:rsidRPr="004914D2">
        <w:rPr>
          <w:rFonts w:ascii="Arial" w:hAnsi="Arial" w:cs="Arial"/>
          <w:bCs/>
          <w:color w:val="000000" w:themeColor="text1"/>
        </w:rPr>
        <w:t xml:space="preserve"> </w:t>
      </w:r>
      <w:r w:rsidR="004914D2" w:rsidRPr="004914D2">
        <w:rPr>
          <w:rFonts w:ascii="Arial" w:hAnsi="Arial" w:cs="Arial"/>
          <w:bCs/>
          <w:color w:val="000000" w:themeColor="text1"/>
          <w:lang w:eastAsia="zh-CN"/>
        </w:rPr>
        <w:t>April</w:t>
      </w:r>
      <w:r w:rsidRPr="004914D2">
        <w:rPr>
          <w:rFonts w:ascii="Arial" w:hAnsi="Arial" w:cs="Arial"/>
          <w:bCs/>
          <w:color w:val="000000" w:themeColor="text1"/>
        </w:rPr>
        <w:t xml:space="preserve"> 2021</w:t>
      </w:r>
      <w:r w:rsidRPr="004914D2">
        <w:rPr>
          <w:rFonts w:ascii="Arial" w:hAnsi="Arial" w:cs="Arial"/>
          <w:bCs/>
          <w:color w:val="000000" w:themeColor="text1"/>
        </w:rPr>
        <w:tab/>
      </w:r>
      <w:r w:rsidR="00602358" w:rsidRPr="004914D2">
        <w:rPr>
          <w:rFonts w:ascii="Arial" w:hAnsi="Arial" w:cs="Arial"/>
          <w:bCs/>
          <w:color w:val="000000" w:themeColor="text1"/>
        </w:rPr>
        <w:t>E-Meeting</w:t>
      </w:r>
    </w:p>
    <w:p w14:paraId="35505E18" w14:textId="7BA994D0" w:rsidR="00D80F52" w:rsidRPr="004914D2" w:rsidRDefault="00D80F52" w:rsidP="00D80F52">
      <w:pPr>
        <w:tabs>
          <w:tab w:val="left" w:pos="5812"/>
        </w:tabs>
        <w:spacing w:after="120"/>
        <w:ind w:left="2268" w:hanging="2268"/>
        <w:rPr>
          <w:rFonts w:ascii="Arial" w:hAnsi="Arial" w:cs="Arial"/>
          <w:bCs/>
          <w:color w:val="000000" w:themeColor="text1"/>
        </w:rPr>
      </w:pPr>
      <w:r w:rsidRPr="004914D2">
        <w:rPr>
          <w:rFonts w:ascii="Arial" w:hAnsi="Arial" w:cs="Arial"/>
          <w:bCs/>
          <w:color w:val="000000" w:themeColor="text1"/>
        </w:rPr>
        <w:t>RAN1#10</w:t>
      </w:r>
      <w:r>
        <w:rPr>
          <w:rFonts w:ascii="Arial" w:hAnsi="Arial" w:cs="Arial"/>
          <w:bCs/>
          <w:color w:val="000000" w:themeColor="text1"/>
        </w:rPr>
        <w:t>5</w:t>
      </w:r>
      <w:r w:rsidRPr="004914D2">
        <w:rPr>
          <w:rFonts w:ascii="Arial" w:hAnsi="Arial" w:cs="Arial"/>
          <w:bCs/>
          <w:color w:val="000000" w:themeColor="text1"/>
        </w:rPr>
        <w:t>-e</w:t>
      </w:r>
      <w:r w:rsidRPr="004914D2">
        <w:rPr>
          <w:rFonts w:ascii="Arial" w:hAnsi="Arial" w:cs="Arial"/>
          <w:bCs/>
          <w:color w:val="000000" w:themeColor="text1"/>
        </w:rPr>
        <w:tab/>
      </w:r>
      <w:r>
        <w:rPr>
          <w:rFonts w:ascii="Arial" w:hAnsi="Arial" w:cs="Arial"/>
          <w:bCs/>
          <w:color w:val="000000" w:themeColor="text1"/>
        </w:rPr>
        <w:t>19-27</w:t>
      </w:r>
      <w:r w:rsidRPr="004914D2">
        <w:rPr>
          <w:rFonts w:ascii="Arial" w:hAnsi="Arial" w:cs="Arial"/>
          <w:bCs/>
          <w:color w:val="000000" w:themeColor="text1"/>
        </w:rPr>
        <w:t xml:space="preserve"> </w:t>
      </w:r>
      <w:r>
        <w:rPr>
          <w:rFonts w:ascii="Arial" w:hAnsi="Arial" w:cs="Arial"/>
          <w:bCs/>
          <w:color w:val="000000" w:themeColor="text1"/>
        </w:rPr>
        <w:t>May</w:t>
      </w:r>
      <w:r w:rsidRPr="004914D2">
        <w:rPr>
          <w:rFonts w:ascii="Arial" w:eastAsia="Malgun Gothic" w:hAnsi="Arial" w:cs="Arial" w:hint="eastAsia"/>
          <w:bCs/>
          <w:color w:val="000000" w:themeColor="text1"/>
          <w:lang w:eastAsia="ko-KR"/>
        </w:rPr>
        <w:t xml:space="preserve"> </w:t>
      </w:r>
      <w:r w:rsidRPr="004914D2">
        <w:rPr>
          <w:rFonts w:ascii="Arial" w:hAnsi="Arial" w:cs="Arial"/>
          <w:bCs/>
          <w:color w:val="000000" w:themeColor="text1"/>
        </w:rPr>
        <w:t xml:space="preserve">2021   </w:t>
      </w:r>
      <w:r w:rsidRPr="004914D2">
        <w:rPr>
          <w:rFonts w:ascii="Arial" w:hAnsi="Arial" w:cs="Arial"/>
          <w:bCs/>
          <w:color w:val="000000" w:themeColor="text1"/>
        </w:rPr>
        <w:tab/>
        <w:t>E-Meeting</w:t>
      </w:r>
      <w:bookmarkEnd w:id="0"/>
    </w:p>
    <w:sectPr w:rsidR="00D80F52" w:rsidRPr="004914D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DB065" w14:textId="77777777" w:rsidR="007D2828" w:rsidRDefault="007D2828">
      <w:r>
        <w:separator/>
      </w:r>
    </w:p>
  </w:endnote>
  <w:endnote w:type="continuationSeparator" w:id="0">
    <w:p w14:paraId="52863686" w14:textId="77777777" w:rsidR="007D2828" w:rsidRDefault="007D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E3E0B" w14:textId="77777777" w:rsidR="007D2828" w:rsidRDefault="007D2828">
      <w:r>
        <w:separator/>
      </w:r>
    </w:p>
  </w:footnote>
  <w:footnote w:type="continuationSeparator" w:id="0">
    <w:p w14:paraId="057D8296" w14:textId="77777777" w:rsidR="007D2828" w:rsidRDefault="007D2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1"/>
  </w:num>
  <w:num w:numId="3">
    <w:abstractNumId w:val="8"/>
  </w:num>
  <w:num w:numId="4">
    <w:abstractNumId w:val="1"/>
  </w:num>
  <w:num w:numId="5">
    <w:abstractNumId w:val="7"/>
  </w:num>
  <w:num w:numId="6">
    <w:abstractNumId w:val="5"/>
  </w:num>
  <w:num w:numId="7">
    <w:abstractNumId w:val="9"/>
  </w:num>
  <w:num w:numId="8">
    <w:abstractNumId w:val="14"/>
  </w:num>
  <w:num w:numId="9">
    <w:abstractNumId w:val="4"/>
  </w:num>
  <w:num w:numId="10">
    <w:abstractNumId w:val="3"/>
  </w:num>
  <w:num w:numId="11">
    <w:abstractNumId w:val="6"/>
  </w:num>
  <w:num w:numId="12">
    <w:abstractNumId w:val="12"/>
  </w:num>
  <w:num w:numId="13">
    <w:abstractNumId w:val="0"/>
  </w:num>
  <w:num w:numId="14">
    <w:abstractNumId w:val="15"/>
  </w:num>
  <w:num w:numId="15">
    <w:abstractNumId w:val="2"/>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27F4F"/>
    <w:rsid w:val="00130590"/>
    <w:rsid w:val="001326A2"/>
    <w:rsid w:val="00132A79"/>
    <w:rsid w:val="00145749"/>
    <w:rsid w:val="00152448"/>
    <w:rsid w:val="00163BB1"/>
    <w:rsid w:val="001649CE"/>
    <w:rsid w:val="00171163"/>
    <w:rsid w:val="00175346"/>
    <w:rsid w:val="001868B0"/>
    <w:rsid w:val="00190B8E"/>
    <w:rsid w:val="00191EF7"/>
    <w:rsid w:val="00194BA2"/>
    <w:rsid w:val="001A0141"/>
    <w:rsid w:val="001A050A"/>
    <w:rsid w:val="001A3FCE"/>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12B59"/>
    <w:rsid w:val="00214023"/>
    <w:rsid w:val="002341C1"/>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29B2"/>
    <w:rsid w:val="002E5EFE"/>
    <w:rsid w:val="002F57D3"/>
    <w:rsid w:val="002F69B9"/>
    <w:rsid w:val="002F7DF5"/>
    <w:rsid w:val="00303178"/>
    <w:rsid w:val="00307CFA"/>
    <w:rsid w:val="00313894"/>
    <w:rsid w:val="0033534A"/>
    <w:rsid w:val="00336697"/>
    <w:rsid w:val="0034032E"/>
    <w:rsid w:val="003454C4"/>
    <w:rsid w:val="00352837"/>
    <w:rsid w:val="00352AAD"/>
    <w:rsid w:val="00355C76"/>
    <w:rsid w:val="003700BF"/>
    <w:rsid w:val="00370764"/>
    <w:rsid w:val="00373F34"/>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90F"/>
    <w:rsid w:val="00463675"/>
    <w:rsid w:val="00464AB5"/>
    <w:rsid w:val="0047023D"/>
    <w:rsid w:val="0047152A"/>
    <w:rsid w:val="004733A7"/>
    <w:rsid w:val="00473588"/>
    <w:rsid w:val="004747A4"/>
    <w:rsid w:val="0048564D"/>
    <w:rsid w:val="0049023F"/>
    <w:rsid w:val="004914D2"/>
    <w:rsid w:val="00491A51"/>
    <w:rsid w:val="00492F2A"/>
    <w:rsid w:val="00494978"/>
    <w:rsid w:val="004A19D9"/>
    <w:rsid w:val="004A29F9"/>
    <w:rsid w:val="004B4AC9"/>
    <w:rsid w:val="004B71F1"/>
    <w:rsid w:val="004C0184"/>
    <w:rsid w:val="004C29F0"/>
    <w:rsid w:val="004C3228"/>
    <w:rsid w:val="004C3832"/>
    <w:rsid w:val="004C3A57"/>
    <w:rsid w:val="004C4EA6"/>
    <w:rsid w:val="004D08B6"/>
    <w:rsid w:val="004D3C7B"/>
    <w:rsid w:val="004D4FE4"/>
    <w:rsid w:val="004D6B77"/>
    <w:rsid w:val="004D75C4"/>
    <w:rsid w:val="004E16E4"/>
    <w:rsid w:val="004E23CE"/>
    <w:rsid w:val="004F7A1D"/>
    <w:rsid w:val="005021BA"/>
    <w:rsid w:val="00513B32"/>
    <w:rsid w:val="00520BC9"/>
    <w:rsid w:val="0052359A"/>
    <w:rsid w:val="005306CA"/>
    <w:rsid w:val="0053111B"/>
    <w:rsid w:val="0053207E"/>
    <w:rsid w:val="005327D1"/>
    <w:rsid w:val="005376B7"/>
    <w:rsid w:val="0054381F"/>
    <w:rsid w:val="00543F7C"/>
    <w:rsid w:val="00545523"/>
    <w:rsid w:val="0054653D"/>
    <w:rsid w:val="0055183A"/>
    <w:rsid w:val="005545D7"/>
    <w:rsid w:val="00555172"/>
    <w:rsid w:val="005637EE"/>
    <w:rsid w:val="005715E5"/>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F6801"/>
    <w:rsid w:val="00602358"/>
    <w:rsid w:val="00606F7F"/>
    <w:rsid w:val="006118C1"/>
    <w:rsid w:val="00622068"/>
    <w:rsid w:val="006233C1"/>
    <w:rsid w:val="00623903"/>
    <w:rsid w:val="00626554"/>
    <w:rsid w:val="00627BAA"/>
    <w:rsid w:val="00631FAE"/>
    <w:rsid w:val="0063582F"/>
    <w:rsid w:val="00641216"/>
    <w:rsid w:val="00645070"/>
    <w:rsid w:val="00646CC3"/>
    <w:rsid w:val="00647AA6"/>
    <w:rsid w:val="00651E40"/>
    <w:rsid w:val="0065220A"/>
    <w:rsid w:val="006534D3"/>
    <w:rsid w:val="006577A6"/>
    <w:rsid w:val="00663F3C"/>
    <w:rsid w:val="00664B50"/>
    <w:rsid w:val="00664DAE"/>
    <w:rsid w:val="00666597"/>
    <w:rsid w:val="00667F7C"/>
    <w:rsid w:val="0067111B"/>
    <w:rsid w:val="00671D19"/>
    <w:rsid w:val="00677EB6"/>
    <w:rsid w:val="006805E5"/>
    <w:rsid w:val="00681267"/>
    <w:rsid w:val="006910B8"/>
    <w:rsid w:val="0069145E"/>
    <w:rsid w:val="00692AAC"/>
    <w:rsid w:val="00696B01"/>
    <w:rsid w:val="006A02BC"/>
    <w:rsid w:val="006A0F05"/>
    <w:rsid w:val="006A483D"/>
    <w:rsid w:val="006B0752"/>
    <w:rsid w:val="006B1C40"/>
    <w:rsid w:val="006B3F18"/>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644A"/>
    <w:rsid w:val="007368FC"/>
    <w:rsid w:val="007419B6"/>
    <w:rsid w:val="007453EE"/>
    <w:rsid w:val="00754B2E"/>
    <w:rsid w:val="00756073"/>
    <w:rsid w:val="0075661D"/>
    <w:rsid w:val="007568AE"/>
    <w:rsid w:val="00756920"/>
    <w:rsid w:val="00782C5B"/>
    <w:rsid w:val="00793585"/>
    <w:rsid w:val="00795C6F"/>
    <w:rsid w:val="00795FDF"/>
    <w:rsid w:val="007962DD"/>
    <w:rsid w:val="007A29AA"/>
    <w:rsid w:val="007A2DDC"/>
    <w:rsid w:val="007B014A"/>
    <w:rsid w:val="007C0AB4"/>
    <w:rsid w:val="007D1AD8"/>
    <w:rsid w:val="007D2828"/>
    <w:rsid w:val="007D392C"/>
    <w:rsid w:val="007D552C"/>
    <w:rsid w:val="007D635F"/>
    <w:rsid w:val="007E07EA"/>
    <w:rsid w:val="007F054C"/>
    <w:rsid w:val="007F3943"/>
    <w:rsid w:val="00801D27"/>
    <w:rsid w:val="00801E41"/>
    <w:rsid w:val="00805B7E"/>
    <w:rsid w:val="00807C1C"/>
    <w:rsid w:val="00822B48"/>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74A82"/>
    <w:rsid w:val="00875126"/>
    <w:rsid w:val="00875E2D"/>
    <w:rsid w:val="0088108D"/>
    <w:rsid w:val="008818C3"/>
    <w:rsid w:val="00884C9F"/>
    <w:rsid w:val="00884DAB"/>
    <w:rsid w:val="00891678"/>
    <w:rsid w:val="00896FB5"/>
    <w:rsid w:val="008A004C"/>
    <w:rsid w:val="008A4AA3"/>
    <w:rsid w:val="008B77EC"/>
    <w:rsid w:val="008C1F8D"/>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E24FE"/>
    <w:rsid w:val="009E4D21"/>
    <w:rsid w:val="009E5FF7"/>
    <w:rsid w:val="009F4A81"/>
    <w:rsid w:val="00A2058D"/>
    <w:rsid w:val="00A33946"/>
    <w:rsid w:val="00A33CE7"/>
    <w:rsid w:val="00A3570E"/>
    <w:rsid w:val="00A419E8"/>
    <w:rsid w:val="00A437C1"/>
    <w:rsid w:val="00A500F0"/>
    <w:rsid w:val="00A51E21"/>
    <w:rsid w:val="00A67CF5"/>
    <w:rsid w:val="00A75944"/>
    <w:rsid w:val="00A86E25"/>
    <w:rsid w:val="00A91018"/>
    <w:rsid w:val="00A91DAF"/>
    <w:rsid w:val="00A93A6D"/>
    <w:rsid w:val="00A96C92"/>
    <w:rsid w:val="00AA78E8"/>
    <w:rsid w:val="00AB157B"/>
    <w:rsid w:val="00AB28D9"/>
    <w:rsid w:val="00AB41F1"/>
    <w:rsid w:val="00AB73E3"/>
    <w:rsid w:val="00AD51C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5198"/>
    <w:rsid w:val="00B26085"/>
    <w:rsid w:val="00B27DAD"/>
    <w:rsid w:val="00B27E07"/>
    <w:rsid w:val="00B31F18"/>
    <w:rsid w:val="00B321E7"/>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729"/>
    <w:rsid w:val="00B97F97"/>
    <w:rsid w:val="00BA2CB5"/>
    <w:rsid w:val="00BA75E9"/>
    <w:rsid w:val="00BB1AD3"/>
    <w:rsid w:val="00BB4589"/>
    <w:rsid w:val="00BB4C02"/>
    <w:rsid w:val="00BB5ABC"/>
    <w:rsid w:val="00BB6834"/>
    <w:rsid w:val="00BB792F"/>
    <w:rsid w:val="00BC58E0"/>
    <w:rsid w:val="00BD0847"/>
    <w:rsid w:val="00BD5A67"/>
    <w:rsid w:val="00BF148B"/>
    <w:rsid w:val="00BF242F"/>
    <w:rsid w:val="00C020D5"/>
    <w:rsid w:val="00C0278B"/>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348A"/>
    <w:rsid w:val="00C71166"/>
    <w:rsid w:val="00C841F7"/>
    <w:rsid w:val="00C8438E"/>
    <w:rsid w:val="00C86DDB"/>
    <w:rsid w:val="00C877A8"/>
    <w:rsid w:val="00C90083"/>
    <w:rsid w:val="00C9271A"/>
    <w:rsid w:val="00C9359D"/>
    <w:rsid w:val="00C95822"/>
    <w:rsid w:val="00C966A0"/>
    <w:rsid w:val="00CA4608"/>
    <w:rsid w:val="00CA4CA0"/>
    <w:rsid w:val="00CB3880"/>
    <w:rsid w:val="00CC0DAA"/>
    <w:rsid w:val="00CC1FF4"/>
    <w:rsid w:val="00CC2F59"/>
    <w:rsid w:val="00CC40FF"/>
    <w:rsid w:val="00CC6538"/>
    <w:rsid w:val="00CD28FC"/>
    <w:rsid w:val="00CD517E"/>
    <w:rsid w:val="00CE000A"/>
    <w:rsid w:val="00CE0E61"/>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48A6"/>
    <w:rsid w:val="00D4723A"/>
    <w:rsid w:val="00D528FA"/>
    <w:rsid w:val="00D60A13"/>
    <w:rsid w:val="00D60BDA"/>
    <w:rsid w:val="00D60F60"/>
    <w:rsid w:val="00D63953"/>
    <w:rsid w:val="00D70D41"/>
    <w:rsid w:val="00D80999"/>
    <w:rsid w:val="00D80F52"/>
    <w:rsid w:val="00D92B82"/>
    <w:rsid w:val="00D93724"/>
    <w:rsid w:val="00DA36D2"/>
    <w:rsid w:val="00DA3FF2"/>
    <w:rsid w:val="00DA44D5"/>
    <w:rsid w:val="00DA65AE"/>
    <w:rsid w:val="00DA6C4F"/>
    <w:rsid w:val="00DB0887"/>
    <w:rsid w:val="00DB0F4C"/>
    <w:rsid w:val="00DB1A4E"/>
    <w:rsid w:val="00DB754E"/>
    <w:rsid w:val="00DC3E86"/>
    <w:rsid w:val="00DD3A11"/>
    <w:rsid w:val="00DE1250"/>
    <w:rsid w:val="00DE3628"/>
    <w:rsid w:val="00DF0E4F"/>
    <w:rsid w:val="00DF5A42"/>
    <w:rsid w:val="00DF7991"/>
    <w:rsid w:val="00E0424A"/>
    <w:rsid w:val="00E043E3"/>
    <w:rsid w:val="00E07144"/>
    <w:rsid w:val="00E122E8"/>
    <w:rsid w:val="00E12C6F"/>
    <w:rsid w:val="00E171D6"/>
    <w:rsid w:val="00E17B3D"/>
    <w:rsid w:val="00E205E9"/>
    <w:rsid w:val="00E22AF8"/>
    <w:rsid w:val="00E2322F"/>
    <w:rsid w:val="00E267FE"/>
    <w:rsid w:val="00E34900"/>
    <w:rsid w:val="00E34DB9"/>
    <w:rsid w:val="00E365E5"/>
    <w:rsid w:val="00E419FE"/>
    <w:rsid w:val="00E42BFE"/>
    <w:rsid w:val="00E437AD"/>
    <w:rsid w:val="00E64413"/>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F1096"/>
    <w:rsid w:val="00EF3A88"/>
    <w:rsid w:val="00EF6FA1"/>
    <w:rsid w:val="00F00C5D"/>
    <w:rsid w:val="00F037B6"/>
    <w:rsid w:val="00F0462D"/>
    <w:rsid w:val="00F136FF"/>
    <w:rsid w:val="00F166AF"/>
    <w:rsid w:val="00F34302"/>
    <w:rsid w:val="00F36415"/>
    <w:rsid w:val="00F41BA3"/>
    <w:rsid w:val="00F42325"/>
    <w:rsid w:val="00F50480"/>
    <w:rsid w:val="00F63568"/>
    <w:rsid w:val="00F67AF8"/>
    <w:rsid w:val="00F70857"/>
    <w:rsid w:val="00F719DF"/>
    <w:rsid w:val="00F71D8D"/>
    <w:rsid w:val="00F867F8"/>
    <w:rsid w:val="00F935EC"/>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F72CCD4D-8C80-441F-8417-C555EA5E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eastAsia="en-US"/>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Normal"/>
    <w:link w:val="TALCar"/>
    <w:qFormat/>
    <w:rsid w:val="006E797B"/>
    <w:pPr>
      <w:keepNext/>
      <w:keepLines/>
      <w:overflowPunct w:val="0"/>
      <w:autoSpaceDE w:val="0"/>
      <w:autoSpaceDN w:val="0"/>
      <w:adjustRightInd w:val="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CFAE3-1108-48A8-AA98-BDEBCC2133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218</Words>
  <Characters>1244</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Kevin Lin</cp:lastModifiedBy>
  <cp:revision>15</cp:revision>
  <cp:lastPrinted>2002-04-23T01:10:00Z</cp:lastPrinted>
  <dcterms:created xsi:type="dcterms:W3CDTF">2020-08-28T21:58:00Z</dcterms:created>
  <dcterms:modified xsi:type="dcterms:W3CDTF">2021-01-18T02:21:00Z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